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94004" w14:textId="6F9DAB16" w:rsidR="00FF69CD" w:rsidRDefault="00FF69CD" w:rsidP="00621858">
      <w:pPr>
        <w:ind w:left="-990"/>
        <w:jc w:val="center"/>
        <w:rPr>
          <w:b/>
          <w:noProof/>
        </w:rPr>
      </w:pPr>
      <w:bookmarkStart w:id="0" w:name="_GoBack"/>
      <w:bookmarkEnd w:id="0"/>
      <w:r>
        <w:rPr>
          <w:b/>
          <w:noProof/>
          <w:lang w:eastAsia="en-US"/>
        </w:rPr>
        <w:drawing>
          <wp:anchor distT="0" distB="0" distL="114300" distR="114300" simplePos="0" relativeHeight="251658240" behindDoc="0" locked="0" layoutInCell="1" allowOverlap="1" wp14:anchorId="3A9139F3" wp14:editId="6EFD6A02">
            <wp:simplePos x="0" y="0"/>
            <wp:positionH relativeFrom="margin">
              <wp:align>center</wp:align>
            </wp:positionH>
            <wp:positionV relativeFrom="margin">
              <wp:align>top</wp:align>
            </wp:positionV>
            <wp:extent cx="2012315"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new DC011.jpg"/>
                    <pic:cNvPicPr/>
                  </pic:nvPicPr>
                  <pic:blipFill>
                    <a:blip r:embed="rId7">
                      <a:extLst>
                        <a:ext uri="{28A0092B-C50C-407E-A947-70E740481C1C}">
                          <a14:useLocalDpi xmlns:a14="http://schemas.microsoft.com/office/drawing/2010/main" val="0"/>
                        </a:ext>
                      </a:extLst>
                    </a:blip>
                    <a:stretch>
                      <a:fillRect/>
                    </a:stretch>
                  </pic:blipFill>
                  <pic:spPr>
                    <a:xfrm>
                      <a:off x="0" y="0"/>
                      <a:ext cx="2012315" cy="1600200"/>
                    </a:xfrm>
                    <a:prstGeom prst="rect">
                      <a:avLst/>
                    </a:prstGeom>
                  </pic:spPr>
                </pic:pic>
              </a:graphicData>
            </a:graphic>
            <wp14:sizeRelH relativeFrom="margin">
              <wp14:pctWidth>0</wp14:pctWidth>
            </wp14:sizeRelH>
            <wp14:sizeRelV relativeFrom="margin">
              <wp14:pctHeight>0</wp14:pctHeight>
            </wp14:sizeRelV>
          </wp:anchor>
        </w:drawing>
      </w:r>
      <w:r w:rsidR="00C81E90">
        <w:rPr>
          <w:b/>
          <w:noProof/>
        </w:rPr>
        <w:br w:type="textWrapping" w:clear="all"/>
      </w:r>
    </w:p>
    <w:p w14:paraId="4339D4A3" w14:textId="77777777" w:rsidR="00B8752A" w:rsidRPr="00B05241" w:rsidRDefault="003371ED" w:rsidP="00621858">
      <w:pPr>
        <w:jc w:val="center"/>
        <w:rPr>
          <w:b/>
        </w:rPr>
      </w:pPr>
      <w:r>
        <w:rPr>
          <w:b/>
        </w:rPr>
        <w:t xml:space="preserve">Annual </w:t>
      </w:r>
      <w:r w:rsidR="00B8752A" w:rsidRPr="00036302">
        <w:rPr>
          <w:b/>
        </w:rPr>
        <w:t xml:space="preserve">Sponsorship Investment Levels: </w:t>
      </w:r>
      <w:r w:rsidR="00D33BC0" w:rsidRPr="00036302">
        <w:rPr>
          <w:b/>
        </w:rPr>
        <w:t xml:space="preserve"> </w:t>
      </w:r>
      <w:r w:rsidR="00B8752A" w:rsidRPr="00036302">
        <w:rPr>
          <w:b/>
        </w:rPr>
        <w:t>$250, $500, $1000</w:t>
      </w:r>
    </w:p>
    <w:p w14:paraId="2F39D640" w14:textId="793259F6" w:rsidR="00DB0A2D" w:rsidRDefault="001A25FC" w:rsidP="00621858">
      <w:pPr>
        <w:jc w:val="center"/>
        <w:rPr>
          <w:sz w:val="22"/>
        </w:rPr>
      </w:pPr>
      <w:r w:rsidRPr="00B05241">
        <w:rPr>
          <w:sz w:val="22"/>
        </w:rPr>
        <w:t>Sponsorship provides the Nation’s Capital Chef’s Association with the financial support to develop meaningful educational opportunities for our members and guests. Our sponsors assist in the growth of our association through support of our meetings and events, food donations and their membership. We are honored to have these sponsors as advocates for our association as well as our foodservice partners.</w:t>
      </w:r>
    </w:p>
    <w:p w14:paraId="2884786A" w14:textId="5CCC9593" w:rsidR="00DB0A2D" w:rsidRPr="00B05241" w:rsidRDefault="003371ED" w:rsidP="00621858">
      <w:pPr>
        <w:pStyle w:val="Footer"/>
        <w:jc w:val="center"/>
        <w:rPr>
          <w:sz w:val="20"/>
        </w:rPr>
      </w:pPr>
      <w:r>
        <w:rPr>
          <w:sz w:val="22"/>
        </w:rPr>
        <w:t xml:space="preserve">Sponsorships can be paid via </w:t>
      </w:r>
      <w:r w:rsidR="00D664E1">
        <w:rPr>
          <w:sz w:val="22"/>
        </w:rPr>
        <w:t>check</w:t>
      </w:r>
      <w:r w:rsidR="00DB0A2D">
        <w:rPr>
          <w:sz w:val="22"/>
        </w:rPr>
        <w:t xml:space="preserve"> to</w:t>
      </w:r>
      <w:r w:rsidR="006F5D40">
        <w:rPr>
          <w:sz w:val="22"/>
        </w:rPr>
        <w:t>:</w:t>
      </w:r>
      <w:r w:rsidR="00DB0A2D">
        <w:rPr>
          <w:sz w:val="22"/>
        </w:rPr>
        <w:t xml:space="preserve"> </w:t>
      </w:r>
      <w:r w:rsidR="00BF7C18">
        <w:rPr>
          <w:sz w:val="20"/>
        </w:rPr>
        <w:t>12215 Tulip Grove Drive Bowie, MD 20715</w:t>
      </w:r>
    </w:p>
    <w:p w14:paraId="1506346D" w14:textId="77777777" w:rsidR="007F26E7" w:rsidRDefault="007F26E7"/>
    <w:tbl>
      <w:tblPr>
        <w:tblStyle w:val="TableGrid"/>
        <w:tblW w:w="14041" w:type="dxa"/>
        <w:tblInd w:w="-252" w:type="dxa"/>
        <w:tblLook w:val="00A0" w:firstRow="1" w:lastRow="0" w:firstColumn="1" w:lastColumn="0" w:noHBand="0" w:noVBand="0"/>
      </w:tblPr>
      <w:tblGrid>
        <w:gridCol w:w="6669"/>
        <w:gridCol w:w="2545"/>
        <w:gridCol w:w="2282"/>
        <w:gridCol w:w="2545"/>
      </w:tblGrid>
      <w:tr w:rsidR="001A25FC" w:rsidRPr="00D33BC0" w14:paraId="4EBF9E57" w14:textId="77777777" w:rsidTr="00644954">
        <w:trPr>
          <w:trHeight w:val="315"/>
        </w:trPr>
        <w:tc>
          <w:tcPr>
            <w:tcW w:w="6669" w:type="dxa"/>
          </w:tcPr>
          <w:p w14:paraId="40D8BE4C" w14:textId="77777777" w:rsidR="001A25FC" w:rsidRPr="00D33BC0" w:rsidRDefault="001A25FC">
            <w:pPr>
              <w:rPr>
                <w:b/>
              </w:rPr>
            </w:pPr>
            <w:r w:rsidRPr="00D33BC0">
              <w:rPr>
                <w:b/>
              </w:rPr>
              <w:t>Sponsorship Level</w:t>
            </w:r>
          </w:p>
        </w:tc>
        <w:tc>
          <w:tcPr>
            <w:tcW w:w="2545" w:type="dxa"/>
          </w:tcPr>
          <w:p w14:paraId="56093B21" w14:textId="77777777" w:rsidR="001A25FC" w:rsidRPr="00D33BC0" w:rsidRDefault="001A25FC" w:rsidP="00D33BC0">
            <w:pPr>
              <w:jc w:val="center"/>
              <w:rPr>
                <w:b/>
              </w:rPr>
            </w:pPr>
            <w:r w:rsidRPr="00D33BC0">
              <w:rPr>
                <w:b/>
              </w:rPr>
              <w:t>Gold $1000</w:t>
            </w:r>
          </w:p>
        </w:tc>
        <w:tc>
          <w:tcPr>
            <w:tcW w:w="2282" w:type="dxa"/>
          </w:tcPr>
          <w:p w14:paraId="3B2E52CE" w14:textId="77777777" w:rsidR="001A25FC" w:rsidRPr="00D33BC0" w:rsidRDefault="001A25FC" w:rsidP="00D33BC0">
            <w:pPr>
              <w:jc w:val="center"/>
              <w:rPr>
                <w:b/>
              </w:rPr>
            </w:pPr>
            <w:r w:rsidRPr="00D33BC0">
              <w:rPr>
                <w:b/>
              </w:rPr>
              <w:t>Silver $500</w:t>
            </w:r>
          </w:p>
        </w:tc>
        <w:tc>
          <w:tcPr>
            <w:tcW w:w="2545" w:type="dxa"/>
          </w:tcPr>
          <w:p w14:paraId="7B2B7F4D" w14:textId="77777777" w:rsidR="001A25FC" w:rsidRPr="00D33BC0" w:rsidRDefault="001A25FC" w:rsidP="00D33BC0">
            <w:pPr>
              <w:jc w:val="center"/>
              <w:rPr>
                <w:b/>
              </w:rPr>
            </w:pPr>
            <w:r w:rsidRPr="00D33BC0">
              <w:rPr>
                <w:b/>
              </w:rPr>
              <w:t>Bronze $250</w:t>
            </w:r>
          </w:p>
        </w:tc>
      </w:tr>
      <w:tr w:rsidR="001A25FC" w14:paraId="72408FDA" w14:textId="77777777" w:rsidTr="00644954">
        <w:trPr>
          <w:trHeight w:val="563"/>
        </w:trPr>
        <w:tc>
          <w:tcPr>
            <w:tcW w:w="6669" w:type="dxa"/>
          </w:tcPr>
          <w:p w14:paraId="282A42B4" w14:textId="77777777" w:rsidR="00D33BC0" w:rsidRPr="007F26E7" w:rsidRDefault="001A25FC">
            <w:pPr>
              <w:rPr>
                <w:sz w:val="22"/>
                <w:szCs w:val="22"/>
              </w:rPr>
            </w:pPr>
            <w:r w:rsidRPr="007F26E7">
              <w:rPr>
                <w:sz w:val="22"/>
                <w:szCs w:val="22"/>
              </w:rPr>
              <w:t>Donation receipt</w:t>
            </w:r>
            <w:r w:rsidR="00CB08F9" w:rsidRPr="007F26E7">
              <w:rPr>
                <w:sz w:val="22"/>
                <w:szCs w:val="22"/>
              </w:rPr>
              <w:t xml:space="preserve">, tax deductable </w:t>
            </w:r>
          </w:p>
          <w:p w14:paraId="784DB7B9" w14:textId="77777777" w:rsidR="001A25FC" w:rsidRPr="007F26E7" w:rsidRDefault="001A25FC">
            <w:pPr>
              <w:rPr>
                <w:sz w:val="22"/>
                <w:szCs w:val="22"/>
              </w:rPr>
            </w:pPr>
          </w:p>
        </w:tc>
        <w:tc>
          <w:tcPr>
            <w:tcW w:w="2545" w:type="dxa"/>
          </w:tcPr>
          <w:p w14:paraId="588E2739" w14:textId="77777777" w:rsidR="001A25FC" w:rsidRPr="007F26E7" w:rsidRDefault="008F5B4E" w:rsidP="00D33BC0">
            <w:pPr>
              <w:jc w:val="center"/>
              <w:rPr>
                <w:sz w:val="22"/>
                <w:szCs w:val="22"/>
              </w:rPr>
            </w:pPr>
            <w:r w:rsidRPr="007F26E7">
              <w:rPr>
                <w:sz w:val="22"/>
                <w:szCs w:val="22"/>
              </w:rPr>
              <w:t>Yes</w:t>
            </w:r>
          </w:p>
        </w:tc>
        <w:tc>
          <w:tcPr>
            <w:tcW w:w="2282" w:type="dxa"/>
          </w:tcPr>
          <w:p w14:paraId="608388A7" w14:textId="77777777" w:rsidR="001A25FC" w:rsidRPr="007F26E7" w:rsidRDefault="008F5B4E" w:rsidP="00D33BC0">
            <w:pPr>
              <w:jc w:val="center"/>
              <w:rPr>
                <w:sz w:val="22"/>
                <w:szCs w:val="22"/>
              </w:rPr>
            </w:pPr>
            <w:r w:rsidRPr="007F26E7">
              <w:rPr>
                <w:sz w:val="22"/>
                <w:szCs w:val="22"/>
              </w:rPr>
              <w:t>Yes</w:t>
            </w:r>
          </w:p>
        </w:tc>
        <w:tc>
          <w:tcPr>
            <w:tcW w:w="2545" w:type="dxa"/>
          </w:tcPr>
          <w:p w14:paraId="311E4B6E" w14:textId="77777777" w:rsidR="001A25FC" w:rsidRPr="007F26E7" w:rsidRDefault="008F5B4E" w:rsidP="00D33BC0">
            <w:pPr>
              <w:jc w:val="center"/>
              <w:rPr>
                <w:sz w:val="22"/>
                <w:szCs w:val="22"/>
              </w:rPr>
            </w:pPr>
            <w:r w:rsidRPr="007F26E7">
              <w:rPr>
                <w:sz w:val="22"/>
                <w:szCs w:val="22"/>
              </w:rPr>
              <w:t>Yes</w:t>
            </w:r>
          </w:p>
        </w:tc>
      </w:tr>
      <w:tr w:rsidR="001A25FC" w14:paraId="3C3275F1" w14:textId="77777777" w:rsidTr="00644954">
        <w:trPr>
          <w:trHeight w:val="445"/>
        </w:trPr>
        <w:tc>
          <w:tcPr>
            <w:tcW w:w="6669" w:type="dxa"/>
          </w:tcPr>
          <w:p w14:paraId="31DB96AE" w14:textId="77777777" w:rsidR="00D33BC0" w:rsidRPr="007F26E7" w:rsidRDefault="001A25FC">
            <w:pPr>
              <w:rPr>
                <w:sz w:val="22"/>
                <w:szCs w:val="22"/>
              </w:rPr>
            </w:pPr>
            <w:r w:rsidRPr="007F26E7">
              <w:rPr>
                <w:sz w:val="22"/>
                <w:szCs w:val="22"/>
              </w:rPr>
              <w:t xml:space="preserve">Thank you letter and certificate </w:t>
            </w:r>
          </w:p>
          <w:p w14:paraId="50306E0C" w14:textId="77777777" w:rsidR="001A25FC" w:rsidRPr="007F26E7" w:rsidRDefault="001A25FC">
            <w:pPr>
              <w:rPr>
                <w:sz w:val="22"/>
                <w:szCs w:val="22"/>
              </w:rPr>
            </w:pPr>
          </w:p>
        </w:tc>
        <w:tc>
          <w:tcPr>
            <w:tcW w:w="2545" w:type="dxa"/>
          </w:tcPr>
          <w:p w14:paraId="6CFA9E38" w14:textId="77777777" w:rsidR="001A25FC" w:rsidRPr="007F26E7" w:rsidRDefault="008F5B4E" w:rsidP="00D33BC0">
            <w:pPr>
              <w:jc w:val="center"/>
              <w:rPr>
                <w:sz w:val="22"/>
                <w:szCs w:val="22"/>
              </w:rPr>
            </w:pPr>
            <w:r w:rsidRPr="007F26E7">
              <w:rPr>
                <w:sz w:val="22"/>
                <w:szCs w:val="22"/>
              </w:rPr>
              <w:t>Yes</w:t>
            </w:r>
          </w:p>
        </w:tc>
        <w:tc>
          <w:tcPr>
            <w:tcW w:w="2282" w:type="dxa"/>
          </w:tcPr>
          <w:p w14:paraId="6594BEB5" w14:textId="77777777" w:rsidR="001A25FC" w:rsidRPr="007F26E7" w:rsidRDefault="008F5B4E" w:rsidP="00D33BC0">
            <w:pPr>
              <w:jc w:val="center"/>
              <w:rPr>
                <w:sz w:val="22"/>
                <w:szCs w:val="22"/>
              </w:rPr>
            </w:pPr>
            <w:r w:rsidRPr="007F26E7">
              <w:rPr>
                <w:sz w:val="22"/>
                <w:szCs w:val="22"/>
              </w:rPr>
              <w:t>Yes</w:t>
            </w:r>
          </w:p>
        </w:tc>
        <w:tc>
          <w:tcPr>
            <w:tcW w:w="2545" w:type="dxa"/>
          </w:tcPr>
          <w:p w14:paraId="1665030B" w14:textId="77777777" w:rsidR="001A25FC" w:rsidRPr="007F26E7" w:rsidRDefault="008F5B4E" w:rsidP="00D33BC0">
            <w:pPr>
              <w:jc w:val="center"/>
              <w:rPr>
                <w:sz w:val="22"/>
                <w:szCs w:val="22"/>
              </w:rPr>
            </w:pPr>
            <w:r w:rsidRPr="007F26E7">
              <w:rPr>
                <w:sz w:val="22"/>
                <w:szCs w:val="22"/>
              </w:rPr>
              <w:t>Yes</w:t>
            </w:r>
          </w:p>
        </w:tc>
      </w:tr>
      <w:tr w:rsidR="001A25FC" w14:paraId="4F9AD8FA" w14:textId="77777777" w:rsidTr="00644954">
        <w:trPr>
          <w:trHeight w:val="586"/>
        </w:trPr>
        <w:tc>
          <w:tcPr>
            <w:tcW w:w="6669" w:type="dxa"/>
          </w:tcPr>
          <w:p w14:paraId="76E37A2F" w14:textId="77777777" w:rsidR="001A25FC" w:rsidRPr="007F26E7" w:rsidRDefault="001A25FC">
            <w:pPr>
              <w:rPr>
                <w:sz w:val="22"/>
                <w:szCs w:val="22"/>
              </w:rPr>
            </w:pPr>
            <w:r w:rsidRPr="007F26E7">
              <w:rPr>
                <w:sz w:val="22"/>
                <w:szCs w:val="22"/>
              </w:rPr>
              <w:t xml:space="preserve">Website acknowledgment with logo and link </w:t>
            </w:r>
          </w:p>
        </w:tc>
        <w:tc>
          <w:tcPr>
            <w:tcW w:w="2545" w:type="dxa"/>
          </w:tcPr>
          <w:p w14:paraId="0FD362E6" w14:textId="77777777" w:rsidR="001A25FC" w:rsidRPr="007F26E7" w:rsidRDefault="008F5B4E" w:rsidP="00D33BC0">
            <w:pPr>
              <w:jc w:val="center"/>
              <w:rPr>
                <w:sz w:val="22"/>
                <w:szCs w:val="22"/>
              </w:rPr>
            </w:pPr>
            <w:r w:rsidRPr="007F26E7">
              <w:rPr>
                <w:sz w:val="22"/>
                <w:szCs w:val="22"/>
              </w:rPr>
              <w:t>Top of the sponsor page</w:t>
            </w:r>
          </w:p>
        </w:tc>
        <w:tc>
          <w:tcPr>
            <w:tcW w:w="2282" w:type="dxa"/>
          </w:tcPr>
          <w:p w14:paraId="3B85D4EA" w14:textId="77777777" w:rsidR="001A25FC" w:rsidRPr="007F26E7" w:rsidRDefault="008F5B4E" w:rsidP="00D33BC0">
            <w:pPr>
              <w:jc w:val="center"/>
              <w:rPr>
                <w:sz w:val="22"/>
                <w:szCs w:val="22"/>
              </w:rPr>
            </w:pPr>
            <w:r w:rsidRPr="007F26E7">
              <w:rPr>
                <w:sz w:val="22"/>
                <w:szCs w:val="22"/>
              </w:rPr>
              <w:t>Center of the sponsor page</w:t>
            </w:r>
          </w:p>
        </w:tc>
        <w:tc>
          <w:tcPr>
            <w:tcW w:w="2545" w:type="dxa"/>
          </w:tcPr>
          <w:p w14:paraId="1845FA2A" w14:textId="77777777" w:rsidR="001A25FC" w:rsidRPr="007F26E7" w:rsidRDefault="008F5B4E" w:rsidP="00D33BC0">
            <w:pPr>
              <w:jc w:val="center"/>
              <w:rPr>
                <w:sz w:val="22"/>
                <w:szCs w:val="22"/>
              </w:rPr>
            </w:pPr>
            <w:r w:rsidRPr="007F26E7">
              <w:rPr>
                <w:sz w:val="22"/>
                <w:szCs w:val="22"/>
              </w:rPr>
              <w:t>Bottom of the sponsor page</w:t>
            </w:r>
          </w:p>
        </w:tc>
      </w:tr>
      <w:tr w:rsidR="001A25FC" w14:paraId="0CD821EC" w14:textId="77777777" w:rsidTr="00644954">
        <w:trPr>
          <w:trHeight w:val="856"/>
        </w:trPr>
        <w:tc>
          <w:tcPr>
            <w:tcW w:w="6669" w:type="dxa"/>
          </w:tcPr>
          <w:p w14:paraId="0282BFBF" w14:textId="789D3329" w:rsidR="00D33BC0" w:rsidRPr="007F26E7" w:rsidRDefault="001A25FC">
            <w:pPr>
              <w:rPr>
                <w:sz w:val="22"/>
                <w:szCs w:val="22"/>
              </w:rPr>
            </w:pPr>
            <w:r w:rsidRPr="007F26E7">
              <w:rPr>
                <w:sz w:val="22"/>
                <w:szCs w:val="22"/>
              </w:rPr>
              <w:t xml:space="preserve">Logo and link on each marketing email </w:t>
            </w:r>
            <w:r w:rsidR="00D664E1">
              <w:rPr>
                <w:sz w:val="22"/>
                <w:szCs w:val="22"/>
              </w:rPr>
              <w:t xml:space="preserve">sent out quarterly to over </w:t>
            </w:r>
            <w:r w:rsidR="00911798">
              <w:rPr>
                <w:sz w:val="22"/>
                <w:szCs w:val="22"/>
              </w:rPr>
              <w:t>8</w:t>
            </w:r>
            <w:r w:rsidR="00DF4628" w:rsidRPr="007F26E7">
              <w:rPr>
                <w:sz w:val="22"/>
                <w:szCs w:val="22"/>
              </w:rPr>
              <w:t>0</w:t>
            </w:r>
            <w:r w:rsidR="00D664E1">
              <w:rPr>
                <w:sz w:val="22"/>
                <w:szCs w:val="22"/>
              </w:rPr>
              <w:t>0</w:t>
            </w:r>
            <w:r w:rsidR="00DF4628" w:rsidRPr="007F26E7">
              <w:rPr>
                <w:sz w:val="22"/>
                <w:szCs w:val="22"/>
              </w:rPr>
              <w:t xml:space="preserve"> chefs and culinarians nationwide</w:t>
            </w:r>
          </w:p>
          <w:p w14:paraId="6D02BC74" w14:textId="77777777" w:rsidR="001A25FC" w:rsidRPr="007F26E7" w:rsidRDefault="001A25FC">
            <w:pPr>
              <w:rPr>
                <w:sz w:val="22"/>
                <w:szCs w:val="22"/>
              </w:rPr>
            </w:pPr>
          </w:p>
        </w:tc>
        <w:tc>
          <w:tcPr>
            <w:tcW w:w="2545" w:type="dxa"/>
          </w:tcPr>
          <w:p w14:paraId="1D04A595" w14:textId="77777777" w:rsidR="001A25FC" w:rsidRPr="007F26E7" w:rsidRDefault="008F5B4E" w:rsidP="00D33BC0">
            <w:pPr>
              <w:jc w:val="center"/>
              <w:rPr>
                <w:sz w:val="22"/>
                <w:szCs w:val="22"/>
              </w:rPr>
            </w:pPr>
            <w:r w:rsidRPr="007F26E7">
              <w:rPr>
                <w:sz w:val="22"/>
                <w:szCs w:val="22"/>
              </w:rPr>
              <w:t>Yes, same as above</w:t>
            </w:r>
          </w:p>
        </w:tc>
        <w:tc>
          <w:tcPr>
            <w:tcW w:w="2282" w:type="dxa"/>
          </w:tcPr>
          <w:p w14:paraId="5650FDD9" w14:textId="77777777" w:rsidR="001A25FC" w:rsidRPr="007F26E7" w:rsidRDefault="008F5B4E" w:rsidP="00D33BC0">
            <w:pPr>
              <w:jc w:val="center"/>
              <w:rPr>
                <w:sz w:val="22"/>
                <w:szCs w:val="22"/>
              </w:rPr>
            </w:pPr>
            <w:r w:rsidRPr="007F26E7">
              <w:rPr>
                <w:sz w:val="22"/>
                <w:szCs w:val="22"/>
              </w:rPr>
              <w:t>Yes, same as above</w:t>
            </w:r>
          </w:p>
        </w:tc>
        <w:tc>
          <w:tcPr>
            <w:tcW w:w="2545" w:type="dxa"/>
          </w:tcPr>
          <w:p w14:paraId="7C275AED" w14:textId="77777777" w:rsidR="001A25FC" w:rsidRPr="007F26E7" w:rsidRDefault="008F5B4E" w:rsidP="00D33BC0">
            <w:pPr>
              <w:jc w:val="center"/>
              <w:rPr>
                <w:sz w:val="22"/>
                <w:szCs w:val="22"/>
              </w:rPr>
            </w:pPr>
            <w:r w:rsidRPr="007F26E7">
              <w:rPr>
                <w:sz w:val="22"/>
                <w:szCs w:val="22"/>
              </w:rPr>
              <w:t>Yes, same as above</w:t>
            </w:r>
          </w:p>
        </w:tc>
      </w:tr>
      <w:tr w:rsidR="001A25FC" w14:paraId="2D69FEA9" w14:textId="77777777" w:rsidTr="00644954">
        <w:trPr>
          <w:trHeight w:val="586"/>
        </w:trPr>
        <w:tc>
          <w:tcPr>
            <w:tcW w:w="6669" w:type="dxa"/>
          </w:tcPr>
          <w:p w14:paraId="655365F0" w14:textId="081D3010" w:rsidR="001A25FC" w:rsidRPr="007F26E7" w:rsidRDefault="00BC3BD5" w:rsidP="00BC3BD5">
            <w:pPr>
              <w:rPr>
                <w:sz w:val="22"/>
                <w:szCs w:val="22"/>
              </w:rPr>
            </w:pPr>
            <w:r>
              <w:rPr>
                <w:sz w:val="22"/>
                <w:szCs w:val="22"/>
              </w:rPr>
              <w:t xml:space="preserve">Marketing email sent to all members on behalf of NCCA – Sponsor to provide content </w:t>
            </w:r>
          </w:p>
        </w:tc>
        <w:tc>
          <w:tcPr>
            <w:tcW w:w="2545" w:type="dxa"/>
          </w:tcPr>
          <w:p w14:paraId="4B7AA5D8" w14:textId="77777777" w:rsidR="001A25FC" w:rsidRPr="007F26E7" w:rsidRDefault="008F5B4E" w:rsidP="00D33BC0">
            <w:pPr>
              <w:jc w:val="center"/>
              <w:rPr>
                <w:sz w:val="22"/>
                <w:szCs w:val="22"/>
              </w:rPr>
            </w:pPr>
            <w:r w:rsidRPr="007F26E7">
              <w:rPr>
                <w:sz w:val="22"/>
                <w:szCs w:val="22"/>
              </w:rPr>
              <w:t>4 per year</w:t>
            </w:r>
          </w:p>
        </w:tc>
        <w:tc>
          <w:tcPr>
            <w:tcW w:w="2282" w:type="dxa"/>
          </w:tcPr>
          <w:p w14:paraId="3B391A66" w14:textId="77777777" w:rsidR="001A25FC" w:rsidRPr="007F26E7" w:rsidRDefault="008F5B4E" w:rsidP="00D33BC0">
            <w:pPr>
              <w:jc w:val="center"/>
              <w:rPr>
                <w:sz w:val="22"/>
                <w:szCs w:val="22"/>
              </w:rPr>
            </w:pPr>
            <w:r w:rsidRPr="007F26E7">
              <w:rPr>
                <w:sz w:val="22"/>
                <w:szCs w:val="22"/>
              </w:rPr>
              <w:t>2 per year</w:t>
            </w:r>
          </w:p>
        </w:tc>
        <w:tc>
          <w:tcPr>
            <w:tcW w:w="2545" w:type="dxa"/>
          </w:tcPr>
          <w:p w14:paraId="18B6871C" w14:textId="77777777" w:rsidR="001A25FC" w:rsidRPr="007F26E7" w:rsidRDefault="008F5B4E" w:rsidP="00D33BC0">
            <w:pPr>
              <w:jc w:val="center"/>
              <w:rPr>
                <w:sz w:val="22"/>
                <w:szCs w:val="22"/>
              </w:rPr>
            </w:pPr>
            <w:r w:rsidRPr="007F26E7">
              <w:rPr>
                <w:sz w:val="22"/>
                <w:szCs w:val="22"/>
              </w:rPr>
              <w:t>1 per year</w:t>
            </w:r>
          </w:p>
        </w:tc>
      </w:tr>
      <w:tr w:rsidR="001A25FC" w14:paraId="6518C557" w14:textId="77777777" w:rsidTr="00644954">
        <w:trPr>
          <w:trHeight w:val="563"/>
        </w:trPr>
        <w:tc>
          <w:tcPr>
            <w:tcW w:w="6669" w:type="dxa"/>
          </w:tcPr>
          <w:p w14:paraId="565B69CB" w14:textId="77777777" w:rsidR="00D33BC0" w:rsidRPr="007F26E7" w:rsidRDefault="001A25FC">
            <w:pPr>
              <w:rPr>
                <w:sz w:val="22"/>
                <w:szCs w:val="22"/>
              </w:rPr>
            </w:pPr>
            <w:r w:rsidRPr="007F26E7">
              <w:rPr>
                <w:sz w:val="22"/>
                <w:szCs w:val="22"/>
              </w:rPr>
              <w:t>15 minutes</w:t>
            </w:r>
            <w:r w:rsidR="00D33BC0" w:rsidRPr="007F26E7">
              <w:rPr>
                <w:sz w:val="22"/>
                <w:szCs w:val="22"/>
              </w:rPr>
              <w:t xml:space="preserve"> to present to members about your</w:t>
            </w:r>
            <w:r w:rsidRPr="007F26E7">
              <w:rPr>
                <w:sz w:val="22"/>
                <w:szCs w:val="22"/>
              </w:rPr>
              <w:t xml:space="preserve"> company </w:t>
            </w:r>
          </w:p>
          <w:p w14:paraId="0BF666C4" w14:textId="77777777" w:rsidR="001A25FC" w:rsidRPr="007F26E7" w:rsidRDefault="001A25FC">
            <w:pPr>
              <w:rPr>
                <w:sz w:val="22"/>
                <w:szCs w:val="22"/>
              </w:rPr>
            </w:pPr>
          </w:p>
        </w:tc>
        <w:tc>
          <w:tcPr>
            <w:tcW w:w="2545" w:type="dxa"/>
          </w:tcPr>
          <w:p w14:paraId="06D134C3" w14:textId="77777777" w:rsidR="001A25FC" w:rsidRPr="007F26E7" w:rsidRDefault="008F5B4E" w:rsidP="00D33BC0">
            <w:pPr>
              <w:jc w:val="center"/>
              <w:rPr>
                <w:sz w:val="22"/>
                <w:szCs w:val="22"/>
              </w:rPr>
            </w:pPr>
            <w:r w:rsidRPr="007F26E7">
              <w:rPr>
                <w:sz w:val="22"/>
                <w:szCs w:val="22"/>
              </w:rPr>
              <w:t>Each quarter</w:t>
            </w:r>
          </w:p>
        </w:tc>
        <w:tc>
          <w:tcPr>
            <w:tcW w:w="2282" w:type="dxa"/>
          </w:tcPr>
          <w:p w14:paraId="22E1E23A" w14:textId="77777777" w:rsidR="001A25FC" w:rsidRPr="007F26E7" w:rsidRDefault="008F5B4E" w:rsidP="00D33BC0">
            <w:pPr>
              <w:jc w:val="center"/>
              <w:rPr>
                <w:sz w:val="22"/>
                <w:szCs w:val="22"/>
              </w:rPr>
            </w:pPr>
            <w:r w:rsidRPr="007F26E7">
              <w:rPr>
                <w:sz w:val="22"/>
                <w:szCs w:val="22"/>
              </w:rPr>
              <w:t>Biannually</w:t>
            </w:r>
          </w:p>
        </w:tc>
        <w:tc>
          <w:tcPr>
            <w:tcW w:w="2545" w:type="dxa"/>
          </w:tcPr>
          <w:p w14:paraId="4EB08630" w14:textId="77777777" w:rsidR="001A25FC" w:rsidRPr="007F26E7" w:rsidRDefault="008F5B4E" w:rsidP="00D33BC0">
            <w:pPr>
              <w:jc w:val="center"/>
              <w:rPr>
                <w:sz w:val="22"/>
                <w:szCs w:val="22"/>
              </w:rPr>
            </w:pPr>
            <w:r w:rsidRPr="007F26E7">
              <w:rPr>
                <w:sz w:val="22"/>
                <w:szCs w:val="22"/>
              </w:rPr>
              <w:t>Once a year</w:t>
            </w:r>
          </w:p>
        </w:tc>
      </w:tr>
      <w:tr w:rsidR="001A25FC" w14:paraId="72043819" w14:textId="77777777" w:rsidTr="00644954">
        <w:trPr>
          <w:trHeight w:val="563"/>
        </w:trPr>
        <w:tc>
          <w:tcPr>
            <w:tcW w:w="6669" w:type="dxa"/>
          </w:tcPr>
          <w:p w14:paraId="025775A6" w14:textId="7453B54F" w:rsidR="00D33BC0" w:rsidRPr="007F26E7" w:rsidRDefault="008F5B4E">
            <w:pPr>
              <w:rPr>
                <w:sz w:val="22"/>
                <w:szCs w:val="22"/>
              </w:rPr>
            </w:pPr>
            <w:r w:rsidRPr="007F26E7">
              <w:rPr>
                <w:sz w:val="22"/>
                <w:szCs w:val="22"/>
              </w:rPr>
              <w:t xml:space="preserve">Complimentary </w:t>
            </w:r>
            <w:r w:rsidR="00DF4628" w:rsidRPr="007F26E7">
              <w:rPr>
                <w:sz w:val="22"/>
                <w:szCs w:val="22"/>
              </w:rPr>
              <w:t>Associate</w:t>
            </w:r>
            <w:r w:rsidR="00D33BC0" w:rsidRPr="007F26E7">
              <w:rPr>
                <w:sz w:val="22"/>
                <w:szCs w:val="22"/>
              </w:rPr>
              <w:t xml:space="preserve"> </w:t>
            </w:r>
            <w:r w:rsidRPr="007F26E7">
              <w:rPr>
                <w:sz w:val="22"/>
                <w:szCs w:val="22"/>
              </w:rPr>
              <w:t xml:space="preserve">membership </w:t>
            </w:r>
            <w:r w:rsidR="00DF4628" w:rsidRPr="007F26E7">
              <w:rPr>
                <w:sz w:val="22"/>
                <w:szCs w:val="22"/>
              </w:rPr>
              <w:t>in the ACF</w:t>
            </w:r>
            <w:r w:rsidR="007F26E7" w:rsidRPr="007F26E7">
              <w:rPr>
                <w:sz w:val="22"/>
                <w:szCs w:val="22"/>
              </w:rPr>
              <w:t xml:space="preserve"> (a $290 value)</w:t>
            </w:r>
          </w:p>
          <w:p w14:paraId="70490904" w14:textId="77777777" w:rsidR="001A25FC" w:rsidRPr="007F26E7" w:rsidRDefault="001A25FC">
            <w:pPr>
              <w:rPr>
                <w:sz w:val="22"/>
                <w:szCs w:val="22"/>
              </w:rPr>
            </w:pPr>
          </w:p>
        </w:tc>
        <w:tc>
          <w:tcPr>
            <w:tcW w:w="2545" w:type="dxa"/>
          </w:tcPr>
          <w:p w14:paraId="3CEBC2A3" w14:textId="77777777" w:rsidR="001A25FC" w:rsidRPr="007F26E7" w:rsidRDefault="008F5B4E" w:rsidP="00D33BC0">
            <w:pPr>
              <w:jc w:val="center"/>
              <w:rPr>
                <w:sz w:val="22"/>
                <w:szCs w:val="22"/>
              </w:rPr>
            </w:pPr>
            <w:r w:rsidRPr="007F26E7">
              <w:rPr>
                <w:sz w:val="22"/>
                <w:szCs w:val="22"/>
              </w:rPr>
              <w:t>1 per year</w:t>
            </w:r>
          </w:p>
        </w:tc>
        <w:tc>
          <w:tcPr>
            <w:tcW w:w="2282" w:type="dxa"/>
          </w:tcPr>
          <w:p w14:paraId="3B96AC13" w14:textId="77777777" w:rsidR="001A25FC" w:rsidRPr="007F26E7" w:rsidRDefault="008F5B4E" w:rsidP="00D33BC0">
            <w:pPr>
              <w:jc w:val="center"/>
              <w:rPr>
                <w:sz w:val="22"/>
                <w:szCs w:val="22"/>
              </w:rPr>
            </w:pPr>
            <w:r w:rsidRPr="007F26E7">
              <w:rPr>
                <w:sz w:val="22"/>
                <w:szCs w:val="22"/>
              </w:rPr>
              <w:t>Not applicable</w:t>
            </w:r>
          </w:p>
        </w:tc>
        <w:tc>
          <w:tcPr>
            <w:tcW w:w="2545" w:type="dxa"/>
          </w:tcPr>
          <w:p w14:paraId="1E542BF9" w14:textId="77777777" w:rsidR="00997717" w:rsidRPr="007F26E7" w:rsidRDefault="008F5B4E" w:rsidP="00D33BC0">
            <w:pPr>
              <w:jc w:val="center"/>
              <w:rPr>
                <w:sz w:val="22"/>
                <w:szCs w:val="22"/>
              </w:rPr>
            </w:pPr>
            <w:r w:rsidRPr="007F26E7">
              <w:rPr>
                <w:sz w:val="22"/>
                <w:szCs w:val="22"/>
              </w:rPr>
              <w:t>Not applicable</w:t>
            </w:r>
          </w:p>
          <w:p w14:paraId="1E27A57C" w14:textId="77777777" w:rsidR="001A25FC" w:rsidRPr="007F26E7" w:rsidRDefault="001A25FC" w:rsidP="00D33BC0">
            <w:pPr>
              <w:jc w:val="center"/>
              <w:rPr>
                <w:sz w:val="22"/>
                <w:szCs w:val="22"/>
              </w:rPr>
            </w:pPr>
          </w:p>
        </w:tc>
      </w:tr>
      <w:tr w:rsidR="00997717" w14:paraId="4BAE1AC4" w14:textId="77777777" w:rsidTr="00644954">
        <w:trPr>
          <w:trHeight w:val="293"/>
        </w:trPr>
        <w:tc>
          <w:tcPr>
            <w:tcW w:w="6669" w:type="dxa"/>
          </w:tcPr>
          <w:p w14:paraId="535DC93C" w14:textId="085695A4" w:rsidR="00997717" w:rsidRPr="007F26E7" w:rsidRDefault="00997717">
            <w:pPr>
              <w:rPr>
                <w:sz w:val="22"/>
                <w:szCs w:val="22"/>
              </w:rPr>
            </w:pPr>
            <w:r w:rsidRPr="007F26E7">
              <w:rPr>
                <w:sz w:val="22"/>
                <w:szCs w:val="22"/>
              </w:rPr>
              <w:t xml:space="preserve">Free booth space at the NCCA Annual Vendor Fair  </w:t>
            </w:r>
            <w:r w:rsidR="00D664E1">
              <w:rPr>
                <w:sz w:val="22"/>
                <w:szCs w:val="22"/>
              </w:rPr>
              <w:t>($50 value)</w:t>
            </w:r>
          </w:p>
        </w:tc>
        <w:tc>
          <w:tcPr>
            <w:tcW w:w="2545" w:type="dxa"/>
          </w:tcPr>
          <w:p w14:paraId="4FFDF73C" w14:textId="77777777" w:rsidR="00997717" w:rsidRPr="007F26E7" w:rsidRDefault="00997717" w:rsidP="00D33BC0">
            <w:pPr>
              <w:jc w:val="center"/>
              <w:rPr>
                <w:sz w:val="22"/>
                <w:szCs w:val="22"/>
              </w:rPr>
            </w:pPr>
            <w:r w:rsidRPr="007F26E7">
              <w:rPr>
                <w:sz w:val="22"/>
                <w:szCs w:val="22"/>
              </w:rPr>
              <w:t>Yes</w:t>
            </w:r>
          </w:p>
        </w:tc>
        <w:tc>
          <w:tcPr>
            <w:tcW w:w="2282" w:type="dxa"/>
          </w:tcPr>
          <w:p w14:paraId="5D029CF9" w14:textId="77777777" w:rsidR="00997717" w:rsidRPr="007F26E7" w:rsidRDefault="00997717" w:rsidP="00D33BC0">
            <w:pPr>
              <w:jc w:val="center"/>
              <w:rPr>
                <w:sz w:val="22"/>
                <w:szCs w:val="22"/>
              </w:rPr>
            </w:pPr>
            <w:r w:rsidRPr="007F26E7">
              <w:rPr>
                <w:sz w:val="22"/>
                <w:szCs w:val="22"/>
              </w:rPr>
              <w:t>Yes</w:t>
            </w:r>
          </w:p>
        </w:tc>
        <w:tc>
          <w:tcPr>
            <w:tcW w:w="2545" w:type="dxa"/>
          </w:tcPr>
          <w:p w14:paraId="484CF70A" w14:textId="03909F3F" w:rsidR="00997717" w:rsidRPr="007F26E7" w:rsidRDefault="00DF4628" w:rsidP="00D33BC0">
            <w:pPr>
              <w:jc w:val="center"/>
              <w:rPr>
                <w:sz w:val="22"/>
                <w:szCs w:val="22"/>
              </w:rPr>
            </w:pPr>
            <w:r w:rsidRPr="007F26E7">
              <w:rPr>
                <w:sz w:val="22"/>
                <w:szCs w:val="22"/>
              </w:rPr>
              <w:t>Not applicable</w:t>
            </w:r>
          </w:p>
        </w:tc>
      </w:tr>
    </w:tbl>
    <w:p w14:paraId="22101530" w14:textId="77777777" w:rsidR="00E462B6" w:rsidRDefault="00E462B6" w:rsidP="00E462B6"/>
    <w:sectPr w:rsidR="00E462B6" w:rsidSect="00621858">
      <w:footerReference w:type="default" r:id="rId8"/>
      <w:pgSz w:w="16670" w:h="12883" w:orient="landscape"/>
      <w:pgMar w:top="630" w:right="920" w:bottom="187" w:left="1440" w:header="720" w:footer="6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E6685" w14:textId="77777777" w:rsidR="00B9451A" w:rsidRDefault="00FF69CD">
      <w:r>
        <w:separator/>
      </w:r>
    </w:p>
  </w:endnote>
  <w:endnote w:type="continuationSeparator" w:id="0">
    <w:p w14:paraId="617FD6CB" w14:textId="77777777" w:rsidR="00B9451A" w:rsidRDefault="00FF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5F16" w14:textId="77777777" w:rsidR="00FD5FB7" w:rsidRDefault="00FD5FB7" w:rsidP="00B05241">
    <w:pPr>
      <w:pStyle w:val="Footer"/>
      <w:jc w:val="center"/>
      <w:rPr>
        <w:sz w:val="20"/>
      </w:rPr>
    </w:pPr>
  </w:p>
  <w:p w14:paraId="4D848325" w14:textId="77777777" w:rsidR="00FD5FB7" w:rsidRDefault="00FD5FB7" w:rsidP="00B05241">
    <w:pPr>
      <w:pStyle w:val="Footer"/>
      <w:jc w:val="center"/>
      <w:rPr>
        <w:sz w:val="20"/>
      </w:rPr>
    </w:pPr>
  </w:p>
  <w:p w14:paraId="6FA7F479" w14:textId="77777777" w:rsidR="00FD5FB7" w:rsidRDefault="00FD5FB7" w:rsidP="007C00A5">
    <w:pPr>
      <w:pStyle w:val="Footer"/>
      <w:rPr>
        <w:sz w:val="20"/>
      </w:rPr>
    </w:pPr>
  </w:p>
  <w:p w14:paraId="195AB6CD" w14:textId="35597314" w:rsidR="00FD5FB7" w:rsidRPr="00B05241" w:rsidRDefault="00FD5FB7" w:rsidP="00B05241">
    <w:pPr>
      <w:pStyle w:val="Footer"/>
      <w:jc w:val="center"/>
      <w:rPr>
        <w:sz w:val="20"/>
      </w:rPr>
    </w:pPr>
    <w:r w:rsidRPr="00B05241">
      <w:rPr>
        <w:sz w:val="20"/>
      </w:rPr>
      <w:t xml:space="preserve">Elena </w:t>
    </w:r>
    <w:r w:rsidR="00E462B6">
      <w:rPr>
        <w:sz w:val="20"/>
      </w:rPr>
      <w:t xml:space="preserve">M. </w:t>
    </w:r>
    <w:r w:rsidRPr="00B05241">
      <w:rPr>
        <w:sz w:val="20"/>
      </w:rPr>
      <w:t>Clement</w:t>
    </w:r>
    <w:r>
      <w:rPr>
        <w:sz w:val="20"/>
      </w:rPr>
      <w:t>,</w:t>
    </w:r>
    <w:r w:rsidRPr="00B05241">
      <w:rPr>
        <w:sz w:val="20"/>
      </w:rPr>
      <w:t xml:space="preserve"> CEPC®   </w:t>
    </w:r>
    <w:r w:rsidRPr="00B05241">
      <w:rPr>
        <w:rFonts w:ascii="Zapf Dingbats" w:hAnsi="Zapf Dingbats"/>
        <w:color w:val="0000FF"/>
        <w:sz w:val="20"/>
      </w:rPr>
      <w:t>★</w:t>
    </w:r>
    <w:r w:rsidRPr="00B05241">
      <w:rPr>
        <w:sz w:val="20"/>
      </w:rPr>
      <w:t xml:space="preserve">   Executive Director</w:t>
    </w:r>
  </w:p>
  <w:p w14:paraId="48239F3A" w14:textId="77777777" w:rsidR="00FD5FB7" w:rsidRPr="00B05241" w:rsidRDefault="00FD5FB7" w:rsidP="00B05241">
    <w:pPr>
      <w:pStyle w:val="Footer"/>
      <w:jc w:val="center"/>
      <w:rPr>
        <w:sz w:val="20"/>
      </w:rPr>
    </w:pPr>
    <w:proofErr w:type="gramStart"/>
    <w:r>
      <w:rPr>
        <w:sz w:val="20"/>
      </w:rPr>
      <w:t>a</w:t>
    </w:r>
    <w:r w:rsidRPr="00B05241">
      <w:rPr>
        <w:sz w:val="20"/>
      </w:rPr>
      <w:t xml:space="preserve">cfelena.clement@gmail.com  </w:t>
    </w:r>
    <w:r w:rsidRPr="00B05241">
      <w:rPr>
        <w:rFonts w:ascii="Zapf Dingbats" w:hAnsi="Zapf Dingbats"/>
        <w:color w:val="FF0000"/>
        <w:sz w:val="20"/>
      </w:rPr>
      <w:t>★</w:t>
    </w:r>
    <w:proofErr w:type="gramEnd"/>
    <w:r w:rsidRPr="00B05241">
      <w:rPr>
        <w:sz w:val="20"/>
      </w:rPr>
      <w:t xml:space="preserve">   </w:t>
    </w:r>
    <w:r w:rsidRPr="00B05241">
      <w:rPr>
        <w:rFonts w:cs="Verdana"/>
        <w:sz w:val="20"/>
      </w:rPr>
      <w:t>720 261 5633</w:t>
    </w:r>
  </w:p>
  <w:p w14:paraId="19A05C39" w14:textId="77777777" w:rsidR="00FD5FB7" w:rsidRPr="00B05241" w:rsidRDefault="00FD5FB7" w:rsidP="00B05241">
    <w:pPr>
      <w:pStyle w:val="Footer"/>
      <w:jc w:val="center"/>
      <w:rPr>
        <w:sz w:val="20"/>
      </w:rPr>
    </w:pPr>
    <w:r w:rsidRPr="00B05241">
      <w:rPr>
        <w:sz w:val="20"/>
      </w:rPr>
      <w:t xml:space="preserve">Nation’s Capital Chef’s Association    </w:t>
    </w:r>
    <w:proofErr w:type="gramStart"/>
    <w:r w:rsidRPr="00B05241">
      <w:rPr>
        <w:rFonts w:ascii="Zapf Dingbats" w:hAnsi="Zapf Dingbats"/>
        <w:color w:val="0000FF"/>
        <w:sz w:val="20"/>
      </w:rPr>
      <w:t>★</w:t>
    </w:r>
    <w:r w:rsidRPr="00B05241">
      <w:rPr>
        <w:color w:val="0000FF"/>
        <w:sz w:val="20"/>
      </w:rPr>
      <w:t xml:space="preserve"> </w:t>
    </w:r>
    <w:r w:rsidRPr="00B05241">
      <w:rPr>
        <w:sz w:val="20"/>
      </w:rPr>
      <w:t xml:space="preserve"> 5614</w:t>
    </w:r>
    <w:proofErr w:type="gramEnd"/>
    <w:r w:rsidRPr="00B05241">
      <w:rPr>
        <w:sz w:val="20"/>
      </w:rPr>
      <w:t xml:space="preserve"> Connecticut Avenue NW Suite 162</w:t>
    </w:r>
  </w:p>
  <w:p w14:paraId="37FEBC9E" w14:textId="6D93FC99" w:rsidR="00FD5FB7" w:rsidRPr="00B05241" w:rsidRDefault="00FD5FB7" w:rsidP="00B05241">
    <w:pPr>
      <w:pStyle w:val="Footer"/>
      <w:jc w:val="center"/>
      <w:rPr>
        <w:sz w:val="20"/>
      </w:rPr>
    </w:pPr>
    <w:r w:rsidRPr="00B05241">
      <w:rPr>
        <w:sz w:val="20"/>
      </w:rPr>
      <w:t xml:space="preserve">Washington, D.C. 20015   </w:t>
    </w:r>
    <w:r w:rsidRPr="00B05241">
      <w:rPr>
        <w:rFonts w:ascii="Zapf Dingbats" w:hAnsi="Zapf Dingbats"/>
        <w:color w:val="FF0000"/>
        <w:sz w:val="20"/>
      </w:rPr>
      <w:t>★</w:t>
    </w:r>
    <w:r w:rsidRPr="00B05241">
      <w:rPr>
        <w:sz w:val="20"/>
      </w:rPr>
      <w:t xml:space="preserve">   </w:t>
    </w:r>
    <w:hyperlink r:id="rId1" w:history="1">
      <w:r w:rsidR="00E462B6" w:rsidRPr="00EC697D">
        <w:rPr>
          <w:rStyle w:val="Hyperlink"/>
          <w:sz w:val="20"/>
        </w:rPr>
        <w:t>www.acfncca.org</w:t>
      </w:r>
    </w:hyperlink>
  </w:p>
  <w:p w14:paraId="4296BEEF" w14:textId="77777777" w:rsidR="00FD5FB7" w:rsidRDefault="00FD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3F59" w14:textId="77777777" w:rsidR="00B9451A" w:rsidRDefault="00FF69CD">
      <w:r>
        <w:separator/>
      </w:r>
    </w:p>
  </w:footnote>
  <w:footnote w:type="continuationSeparator" w:id="0">
    <w:p w14:paraId="756DB53C" w14:textId="77777777" w:rsidR="00B9451A" w:rsidRDefault="00FF6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2A"/>
    <w:rsid w:val="00036302"/>
    <w:rsid w:val="00111739"/>
    <w:rsid w:val="0012775F"/>
    <w:rsid w:val="001A25FC"/>
    <w:rsid w:val="003371ED"/>
    <w:rsid w:val="00360ABF"/>
    <w:rsid w:val="003A5631"/>
    <w:rsid w:val="005479A5"/>
    <w:rsid w:val="005A4F32"/>
    <w:rsid w:val="00621858"/>
    <w:rsid w:val="00644954"/>
    <w:rsid w:val="006F5D40"/>
    <w:rsid w:val="007C00A5"/>
    <w:rsid w:val="007F26E7"/>
    <w:rsid w:val="008A2AAC"/>
    <w:rsid w:val="008F5B4E"/>
    <w:rsid w:val="00911798"/>
    <w:rsid w:val="00997717"/>
    <w:rsid w:val="00B05241"/>
    <w:rsid w:val="00B42EA3"/>
    <w:rsid w:val="00B80428"/>
    <w:rsid w:val="00B8752A"/>
    <w:rsid w:val="00B9451A"/>
    <w:rsid w:val="00BC3BD5"/>
    <w:rsid w:val="00BC5F6E"/>
    <w:rsid w:val="00BF0401"/>
    <w:rsid w:val="00BF7C18"/>
    <w:rsid w:val="00C81E90"/>
    <w:rsid w:val="00CA07DB"/>
    <w:rsid w:val="00CB08F9"/>
    <w:rsid w:val="00D33BC0"/>
    <w:rsid w:val="00D45709"/>
    <w:rsid w:val="00D664E1"/>
    <w:rsid w:val="00DB0A2D"/>
    <w:rsid w:val="00DF4628"/>
    <w:rsid w:val="00E02A49"/>
    <w:rsid w:val="00E462B6"/>
    <w:rsid w:val="00EB727E"/>
    <w:rsid w:val="00FD5FB7"/>
    <w:rsid w:val="00FF69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0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5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05241"/>
    <w:pPr>
      <w:tabs>
        <w:tab w:val="center" w:pos="4320"/>
        <w:tab w:val="right" w:pos="8640"/>
      </w:tabs>
    </w:pPr>
  </w:style>
  <w:style w:type="character" w:customStyle="1" w:styleId="HeaderChar">
    <w:name w:val="Header Char"/>
    <w:basedOn w:val="DefaultParagraphFont"/>
    <w:link w:val="Header"/>
    <w:uiPriority w:val="99"/>
    <w:rsid w:val="00B05241"/>
  </w:style>
  <w:style w:type="paragraph" w:styleId="Footer">
    <w:name w:val="footer"/>
    <w:basedOn w:val="Normal"/>
    <w:link w:val="FooterChar"/>
    <w:uiPriority w:val="99"/>
    <w:unhideWhenUsed/>
    <w:rsid w:val="00B05241"/>
    <w:pPr>
      <w:tabs>
        <w:tab w:val="center" w:pos="4320"/>
        <w:tab w:val="right" w:pos="8640"/>
      </w:tabs>
    </w:pPr>
  </w:style>
  <w:style w:type="character" w:customStyle="1" w:styleId="FooterChar">
    <w:name w:val="Footer Char"/>
    <w:basedOn w:val="DefaultParagraphFont"/>
    <w:link w:val="Footer"/>
    <w:uiPriority w:val="99"/>
    <w:rsid w:val="00B05241"/>
  </w:style>
  <w:style w:type="character" w:styleId="Hyperlink">
    <w:name w:val="Hyperlink"/>
    <w:basedOn w:val="DefaultParagraphFont"/>
    <w:uiPriority w:val="99"/>
    <w:unhideWhenUsed/>
    <w:rsid w:val="00B05241"/>
    <w:rPr>
      <w:color w:val="0000FF" w:themeColor="hyperlink"/>
      <w:u w:val="single"/>
    </w:rPr>
  </w:style>
  <w:style w:type="paragraph" w:styleId="BalloonText">
    <w:name w:val="Balloon Text"/>
    <w:basedOn w:val="Normal"/>
    <w:link w:val="BalloonTextChar"/>
    <w:uiPriority w:val="99"/>
    <w:semiHidden/>
    <w:unhideWhenUsed/>
    <w:rsid w:val="00547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5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05241"/>
    <w:pPr>
      <w:tabs>
        <w:tab w:val="center" w:pos="4320"/>
        <w:tab w:val="right" w:pos="8640"/>
      </w:tabs>
    </w:pPr>
  </w:style>
  <w:style w:type="character" w:customStyle="1" w:styleId="HeaderChar">
    <w:name w:val="Header Char"/>
    <w:basedOn w:val="DefaultParagraphFont"/>
    <w:link w:val="Header"/>
    <w:uiPriority w:val="99"/>
    <w:rsid w:val="00B05241"/>
  </w:style>
  <w:style w:type="paragraph" w:styleId="Footer">
    <w:name w:val="footer"/>
    <w:basedOn w:val="Normal"/>
    <w:link w:val="FooterChar"/>
    <w:uiPriority w:val="99"/>
    <w:unhideWhenUsed/>
    <w:rsid w:val="00B05241"/>
    <w:pPr>
      <w:tabs>
        <w:tab w:val="center" w:pos="4320"/>
        <w:tab w:val="right" w:pos="8640"/>
      </w:tabs>
    </w:pPr>
  </w:style>
  <w:style w:type="character" w:customStyle="1" w:styleId="FooterChar">
    <w:name w:val="Footer Char"/>
    <w:basedOn w:val="DefaultParagraphFont"/>
    <w:link w:val="Footer"/>
    <w:uiPriority w:val="99"/>
    <w:rsid w:val="00B05241"/>
  </w:style>
  <w:style w:type="character" w:styleId="Hyperlink">
    <w:name w:val="Hyperlink"/>
    <w:basedOn w:val="DefaultParagraphFont"/>
    <w:uiPriority w:val="99"/>
    <w:unhideWhenUsed/>
    <w:rsid w:val="00B05241"/>
    <w:rPr>
      <w:color w:val="0000FF" w:themeColor="hyperlink"/>
      <w:u w:val="single"/>
    </w:rPr>
  </w:style>
  <w:style w:type="paragraph" w:styleId="BalloonText">
    <w:name w:val="Balloon Text"/>
    <w:basedOn w:val="Normal"/>
    <w:link w:val="BalloonTextChar"/>
    <w:uiPriority w:val="99"/>
    <w:semiHidden/>
    <w:unhideWhenUsed/>
    <w:rsid w:val="00547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9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fn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Perfect Pastries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Clement</dc:creator>
  <cp:lastModifiedBy>Britton,Christopher,MCLEAN,Nestle Professional</cp:lastModifiedBy>
  <cp:revision>2</cp:revision>
  <cp:lastPrinted>2015-10-03T04:22:00Z</cp:lastPrinted>
  <dcterms:created xsi:type="dcterms:W3CDTF">2015-10-03T04:23:00Z</dcterms:created>
  <dcterms:modified xsi:type="dcterms:W3CDTF">2015-10-03T04:23:00Z</dcterms:modified>
</cp:coreProperties>
</file>